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11" w:rsidRPr="00807511" w:rsidRDefault="00807511">
      <w:pPr>
        <w:rPr>
          <w:rFonts w:ascii="仿宋_GB2312" w:eastAsia="仿宋_GB2312"/>
          <w:sz w:val="32"/>
          <w:szCs w:val="32"/>
        </w:rPr>
      </w:pPr>
      <w:r w:rsidRPr="00807511">
        <w:rPr>
          <w:rFonts w:ascii="仿宋_GB2312" w:eastAsia="仿宋_GB2312" w:hint="eastAsia"/>
          <w:sz w:val="32"/>
          <w:szCs w:val="32"/>
        </w:rPr>
        <w:t>附件：</w:t>
      </w:r>
    </w:p>
    <w:p w:rsidR="00CC7418" w:rsidRPr="00807511" w:rsidRDefault="00807511" w:rsidP="00807511">
      <w:pPr>
        <w:jc w:val="center"/>
        <w:rPr>
          <w:rFonts w:ascii="黑体" w:eastAsia="黑体" w:hAnsi="黑体"/>
          <w:sz w:val="44"/>
          <w:szCs w:val="44"/>
        </w:rPr>
      </w:pPr>
      <w:r w:rsidRPr="00807511">
        <w:rPr>
          <w:rFonts w:ascii="黑体" w:eastAsia="黑体" w:hAnsi="黑体" w:hint="eastAsia"/>
          <w:sz w:val="44"/>
          <w:szCs w:val="44"/>
        </w:rPr>
        <w:t>廉政</w:t>
      </w:r>
      <w:proofErr w:type="gramStart"/>
      <w:r w:rsidRPr="00807511">
        <w:rPr>
          <w:rFonts w:ascii="黑体" w:eastAsia="黑体" w:hAnsi="黑体" w:hint="eastAsia"/>
          <w:sz w:val="44"/>
          <w:szCs w:val="44"/>
        </w:rPr>
        <w:t>教育微课评分</w:t>
      </w:r>
      <w:proofErr w:type="gramEnd"/>
      <w:r w:rsidRPr="00807511">
        <w:rPr>
          <w:rFonts w:ascii="黑体" w:eastAsia="黑体" w:hAnsi="黑体" w:hint="eastAsia"/>
          <w:sz w:val="44"/>
          <w:szCs w:val="44"/>
        </w:rPr>
        <w:t>规则</w:t>
      </w:r>
    </w:p>
    <w:p w:rsidR="00807511" w:rsidRDefault="00807511"/>
    <w:tbl>
      <w:tblPr>
        <w:tblStyle w:val="a5"/>
        <w:tblW w:w="8897" w:type="dxa"/>
        <w:tblLook w:val="04A0"/>
      </w:tblPr>
      <w:tblGrid>
        <w:gridCol w:w="1526"/>
        <w:gridCol w:w="1559"/>
        <w:gridCol w:w="5812"/>
      </w:tblGrid>
      <w:tr w:rsidR="00807511" w:rsidTr="00152E91">
        <w:trPr>
          <w:trHeight w:hRule="exact" w:val="854"/>
        </w:trPr>
        <w:tc>
          <w:tcPr>
            <w:tcW w:w="1526" w:type="dxa"/>
            <w:vAlign w:val="center"/>
          </w:tcPr>
          <w:p w:rsidR="00807511" w:rsidRPr="00152E91" w:rsidRDefault="00807511" w:rsidP="00152E91">
            <w:pPr>
              <w:jc w:val="center"/>
              <w:rPr>
                <w:b/>
                <w:sz w:val="30"/>
                <w:szCs w:val="30"/>
              </w:rPr>
            </w:pPr>
            <w:r w:rsidRPr="00152E91">
              <w:rPr>
                <w:rFonts w:hint="eastAsia"/>
                <w:b/>
                <w:sz w:val="30"/>
                <w:szCs w:val="30"/>
              </w:rPr>
              <w:t>一级指标</w:t>
            </w:r>
          </w:p>
        </w:tc>
        <w:tc>
          <w:tcPr>
            <w:tcW w:w="1559" w:type="dxa"/>
            <w:vAlign w:val="center"/>
          </w:tcPr>
          <w:p w:rsidR="00807511" w:rsidRPr="00152E91" w:rsidRDefault="00807511" w:rsidP="00152E91">
            <w:pPr>
              <w:jc w:val="center"/>
              <w:rPr>
                <w:b/>
                <w:sz w:val="30"/>
                <w:szCs w:val="30"/>
              </w:rPr>
            </w:pPr>
            <w:r w:rsidRPr="00152E91">
              <w:rPr>
                <w:rFonts w:hint="eastAsia"/>
                <w:b/>
                <w:sz w:val="30"/>
                <w:szCs w:val="30"/>
              </w:rPr>
              <w:t>二级指标</w:t>
            </w:r>
          </w:p>
        </w:tc>
        <w:tc>
          <w:tcPr>
            <w:tcW w:w="5812" w:type="dxa"/>
            <w:vAlign w:val="center"/>
          </w:tcPr>
          <w:p w:rsidR="00807511" w:rsidRPr="00152E91" w:rsidRDefault="00807511" w:rsidP="00152E91">
            <w:pPr>
              <w:jc w:val="center"/>
              <w:rPr>
                <w:b/>
                <w:sz w:val="30"/>
                <w:szCs w:val="30"/>
              </w:rPr>
            </w:pPr>
            <w:r w:rsidRPr="00152E91">
              <w:rPr>
                <w:rFonts w:hint="eastAsia"/>
                <w:b/>
                <w:sz w:val="30"/>
                <w:szCs w:val="30"/>
              </w:rPr>
              <w:t>指标说明</w:t>
            </w:r>
          </w:p>
        </w:tc>
      </w:tr>
      <w:tr w:rsidR="00807511" w:rsidTr="00152E91">
        <w:trPr>
          <w:trHeight w:hRule="exact" w:val="1140"/>
        </w:trPr>
        <w:tc>
          <w:tcPr>
            <w:tcW w:w="1526" w:type="dxa"/>
            <w:vMerge w:val="restart"/>
            <w:vAlign w:val="center"/>
          </w:tcPr>
          <w:p w:rsidR="00807511" w:rsidRPr="00B904B9" w:rsidRDefault="00807511" w:rsidP="00B9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主题与内容20分</w:t>
            </w:r>
          </w:p>
        </w:tc>
        <w:tc>
          <w:tcPr>
            <w:tcW w:w="1559" w:type="dxa"/>
            <w:vAlign w:val="center"/>
          </w:tcPr>
          <w:p w:rsidR="00152E91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选题简明</w:t>
            </w:r>
          </w:p>
          <w:p w:rsidR="00807511" w:rsidRPr="00B904B9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（5分）</w:t>
            </w:r>
          </w:p>
        </w:tc>
        <w:tc>
          <w:tcPr>
            <w:tcW w:w="5812" w:type="dxa"/>
            <w:vAlign w:val="center"/>
          </w:tcPr>
          <w:p w:rsidR="00807511" w:rsidRPr="00B904B9" w:rsidRDefault="00807511" w:rsidP="00807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应选取廉政建设教育中的某一知识点、专题、实践活动等作为选题，尽量做到内容“细而精”，“小故事”体现“大主题”，具备独立性、完整性和示范性。</w:t>
            </w:r>
          </w:p>
        </w:tc>
      </w:tr>
      <w:tr w:rsidR="00807511" w:rsidTr="00152E91">
        <w:trPr>
          <w:trHeight w:hRule="exact" w:val="854"/>
        </w:trPr>
        <w:tc>
          <w:tcPr>
            <w:tcW w:w="1526" w:type="dxa"/>
            <w:vMerge/>
            <w:vAlign w:val="center"/>
          </w:tcPr>
          <w:p w:rsidR="00807511" w:rsidRPr="00B904B9" w:rsidRDefault="00807511" w:rsidP="008075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2E91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重点突出</w:t>
            </w:r>
          </w:p>
          <w:p w:rsidR="00807511" w:rsidRPr="00B904B9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（10分）</w:t>
            </w:r>
          </w:p>
        </w:tc>
        <w:tc>
          <w:tcPr>
            <w:tcW w:w="5812" w:type="dxa"/>
            <w:vAlign w:val="center"/>
          </w:tcPr>
          <w:p w:rsidR="00807511" w:rsidRPr="00B904B9" w:rsidRDefault="00807511" w:rsidP="00807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能突出廉政建设教育中常见、典型、有代表性的问题或内容，能有效解决现实生活中的问题。</w:t>
            </w:r>
          </w:p>
        </w:tc>
      </w:tr>
      <w:tr w:rsidR="00807511" w:rsidTr="00152E91">
        <w:trPr>
          <w:trHeight w:hRule="exact" w:val="837"/>
        </w:trPr>
        <w:tc>
          <w:tcPr>
            <w:tcW w:w="1526" w:type="dxa"/>
            <w:vMerge/>
            <w:vAlign w:val="center"/>
          </w:tcPr>
          <w:p w:rsidR="00807511" w:rsidRPr="00B904B9" w:rsidRDefault="00807511" w:rsidP="008075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2E91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内容科学</w:t>
            </w:r>
          </w:p>
          <w:p w:rsidR="00807511" w:rsidRPr="00B904B9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（5分）</w:t>
            </w:r>
          </w:p>
        </w:tc>
        <w:tc>
          <w:tcPr>
            <w:tcW w:w="5812" w:type="dxa"/>
            <w:vAlign w:val="center"/>
          </w:tcPr>
          <w:p w:rsidR="00807511" w:rsidRPr="00B904B9" w:rsidRDefault="00807511" w:rsidP="00807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内容严谨充实，无科学性、政策性错误。</w:t>
            </w:r>
          </w:p>
        </w:tc>
      </w:tr>
      <w:tr w:rsidR="00807511" w:rsidTr="00152E91">
        <w:trPr>
          <w:trHeight w:hRule="exact" w:val="850"/>
        </w:trPr>
        <w:tc>
          <w:tcPr>
            <w:tcW w:w="1526" w:type="dxa"/>
            <w:vMerge w:val="restart"/>
            <w:vAlign w:val="center"/>
          </w:tcPr>
          <w:p w:rsidR="00807511" w:rsidRPr="00B904B9" w:rsidRDefault="00807511" w:rsidP="00B9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设计与安排25分</w:t>
            </w:r>
          </w:p>
        </w:tc>
        <w:tc>
          <w:tcPr>
            <w:tcW w:w="1559" w:type="dxa"/>
            <w:vAlign w:val="center"/>
          </w:tcPr>
          <w:p w:rsidR="00152E91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设计合理</w:t>
            </w:r>
          </w:p>
          <w:p w:rsidR="00807511" w:rsidRPr="00B904B9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（10分）</w:t>
            </w:r>
          </w:p>
        </w:tc>
        <w:tc>
          <w:tcPr>
            <w:tcW w:w="5812" w:type="dxa"/>
            <w:vAlign w:val="center"/>
          </w:tcPr>
          <w:p w:rsidR="00807511" w:rsidRPr="00B904B9" w:rsidRDefault="00807511" w:rsidP="00807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教学目标明确，思路清晰；组织与编排符合认知规律；能突出理论与现实的有机结合，注重解决问题的效果。</w:t>
            </w:r>
          </w:p>
        </w:tc>
      </w:tr>
      <w:tr w:rsidR="00807511" w:rsidTr="00152E91">
        <w:trPr>
          <w:trHeight w:hRule="exact" w:val="1006"/>
        </w:trPr>
        <w:tc>
          <w:tcPr>
            <w:tcW w:w="1526" w:type="dxa"/>
            <w:vMerge/>
            <w:vAlign w:val="center"/>
          </w:tcPr>
          <w:p w:rsidR="00807511" w:rsidRPr="00B904B9" w:rsidRDefault="00807511" w:rsidP="008075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2E91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方法适当</w:t>
            </w:r>
          </w:p>
          <w:p w:rsidR="00807511" w:rsidRPr="00B904B9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（10分）</w:t>
            </w:r>
          </w:p>
        </w:tc>
        <w:tc>
          <w:tcPr>
            <w:tcW w:w="5812" w:type="dxa"/>
            <w:vAlign w:val="center"/>
          </w:tcPr>
          <w:p w:rsidR="00807511" w:rsidRPr="00B904B9" w:rsidRDefault="00B904B9" w:rsidP="00807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能根据教学需求选用灵活适当的教学方法和策略；信息技术手段运用合理，教学媒体选择恰当，教学辅助效果好。</w:t>
            </w:r>
          </w:p>
        </w:tc>
      </w:tr>
      <w:tr w:rsidR="00807511" w:rsidTr="00152E91">
        <w:trPr>
          <w:trHeight w:hRule="exact" w:val="1118"/>
        </w:trPr>
        <w:tc>
          <w:tcPr>
            <w:tcW w:w="1526" w:type="dxa"/>
            <w:vMerge/>
            <w:vAlign w:val="center"/>
          </w:tcPr>
          <w:p w:rsidR="00807511" w:rsidRPr="00B904B9" w:rsidRDefault="00807511" w:rsidP="008075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2E91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形式新颖</w:t>
            </w:r>
          </w:p>
          <w:p w:rsidR="00807511" w:rsidRPr="00B904B9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（5分）</w:t>
            </w:r>
          </w:p>
        </w:tc>
        <w:tc>
          <w:tcPr>
            <w:tcW w:w="5812" w:type="dxa"/>
            <w:vAlign w:val="center"/>
          </w:tcPr>
          <w:p w:rsidR="00807511" w:rsidRPr="00B904B9" w:rsidRDefault="00B904B9" w:rsidP="00807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构思新颖，富有创意，录制方法与工具可以自由组合，如用手写板、电子白板、黑板、白纸、PPT、Pad、录</w:t>
            </w:r>
            <w:proofErr w:type="gramStart"/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屏工具</w:t>
            </w:r>
            <w:proofErr w:type="gramEnd"/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软件、手机、DV摄像机、数码相机等制作。</w:t>
            </w:r>
          </w:p>
        </w:tc>
      </w:tr>
      <w:tr w:rsidR="00807511" w:rsidTr="00152E91">
        <w:trPr>
          <w:trHeight w:hRule="exact" w:val="849"/>
        </w:trPr>
        <w:tc>
          <w:tcPr>
            <w:tcW w:w="1526" w:type="dxa"/>
            <w:vMerge w:val="restart"/>
            <w:vAlign w:val="center"/>
          </w:tcPr>
          <w:p w:rsidR="00807511" w:rsidRPr="00B904B9" w:rsidRDefault="00807511" w:rsidP="00B9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表达与讲解20分</w:t>
            </w:r>
          </w:p>
        </w:tc>
        <w:tc>
          <w:tcPr>
            <w:tcW w:w="1559" w:type="dxa"/>
            <w:vAlign w:val="center"/>
          </w:tcPr>
          <w:p w:rsidR="00152E91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语言清晰</w:t>
            </w:r>
          </w:p>
          <w:p w:rsidR="00807511" w:rsidRPr="00B904B9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（10分）</w:t>
            </w:r>
          </w:p>
        </w:tc>
        <w:tc>
          <w:tcPr>
            <w:tcW w:w="5812" w:type="dxa"/>
            <w:vAlign w:val="center"/>
          </w:tcPr>
          <w:p w:rsidR="00807511" w:rsidRPr="00B904B9" w:rsidRDefault="00B904B9" w:rsidP="00B64884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教学语言规范清晰，声音洪亮、有节奏感</w:t>
            </w:r>
            <w:r w:rsidR="00B64884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富有感染力。</w:t>
            </w:r>
          </w:p>
        </w:tc>
      </w:tr>
      <w:tr w:rsidR="00807511" w:rsidTr="00152E91">
        <w:trPr>
          <w:trHeight w:hRule="exact" w:val="848"/>
        </w:trPr>
        <w:tc>
          <w:tcPr>
            <w:tcW w:w="1526" w:type="dxa"/>
            <w:vMerge/>
            <w:vAlign w:val="center"/>
          </w:tcPr>
          <w:p w:rsidR="00807511" w:rsidRPr="00B904B9" w:rsidRDefault="00807511" w:rsidP="008075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2E91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表达形象</w:t>
            </w:r>
          </w:p>
          <w:p w:rsidR="00807511" w:rsidRPr="00B904B9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（10分）</w:t>
            </w:r>
          </w:p>
        </w:tc>
        <w:tc>
          <w:tcPr>
            <w:tcW w:w="5812" w:type="dxa"/>
            <w:vAlign w:val="center"/>
          </w:tcPr>
          <w:p w:rsidR="00807511" w:rsidRPr="00B904B9" w:rsidRDefault="00B904B9" w:rsidP="00807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教学过程主线清晰，深入浅出，形象生动，启发引导性、教育性强。</w:t>
            </w:r>
          </w:p>
        </w:tc>
      </w:tr>
      <w:tr w:rsidR="00807511" w:rsidTr="00152E91">
        <w:trPr>
          <w:trHeight w:hRule="exact" w:val="1167"/>
        </w:trPr>
        <w:tc>
          <w:tcPr>
            <w:tcW w:w="1526" w:type="dxa"/>
            <w:vAlign w:val="center"/>
          </w:tcPr>
          <w:p w:rsidR="00807511" w:rsidRPr="00B904B9" w:rsidRDefault="00807511" w:rsidP="00B9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技术与规范15分</w:t>
            </w:r>
          </w:p>
        </w:tc>
        <w:tc>
          <w:tcPr>
            <w:tcW w:w="1559" w:type="dxa"/>
            <w:vAlign w:val="center"/>
          </w:tcPr>
          <w:p w:rsidR="00152E91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技术规范</w:t>
            </w:r>
          </w:p>
          <w:p w:rsidR="00807511" w:rsidRPr="00B904B9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（15分）</w:t>
            </w:r>
          </w:p>
        </w:tc>
        <w:tc>
          <w:tcPr>
            <w:tcW w:w="5812" w:type="dxa"/>
            <w:vAlign w:val="center"/>
          </w:tcPr>
          <w:p w:rsidR="00807511" w:rsidRPr="00B904B9" w:rsidRDefault="00B904B9" w:rsidP="00807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微视频时长不超过10分钟；视频图像清晰稳定、构图合理、声音清楚，主要教学环节有字幕提示等；视频片头应显示标题、作者、学校。</w:t>
            </w:r>
          </w:p>
        </w:tc>
      </w:tr>
      <w:tr w:rsidR="00807511" w:rsidTr="00152E91">
        <w:trPr>
          <w:trHeight w:hRule="exact" w:val="861"/>
        </w:trPr>
        <w:tc>
          <w:tcPr>
            <w:tcW w:w="1526" w:type="dxa"/>
            <w:vAlign w:val="center"/>
          </w:tcPr>
          <w:p w:rsidR="00807511" w:rsidRPr="00B904B9" w:rsidRDefault="00807511" w:rsidP="00B9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效果与评价20分</w:t>
            </w:r>
          </w:p>
        </w:tc>
        <w:tc>
          <w:tcPr>
            <w:tcW w:w="1559" w:type="dxa"/>
            <w:vAlign w:val="center"/>
          </w:tcPr>
          <w:p w:rsidR="00152E91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目标达成</w:t>
            </w:r>
          </w:p>
          <w:p w:rsidR="00807511" w:rsidRPr="00B904B9" w:rsidRDefault="00807511" w:rsidP="00152E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（20分）</w:t>
            </w:r>
          </w:p>
        </w:tc>
        <w:tc>
          <w:tcPr>
            <w:tcW w:w="5812" w:type="dxa"/>
            <w:vAlign w:val="center"/>
          </w:tcPr>
          <w:p w:rsidR="00807511" w:rsidRPr="00B904B9" w:rsidRDefault="00B904B9" w:rsidP="00807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4B9">
              <w:rPr>
                <w:rFonts w:asciiTheme="minorEastAsia" w:hAnsiTheme="minorEastAsia" w:hint="eastAsia"/>
                <w:sz w:val="24"/>
                <w:szCs w:val="24"/>
              </w:rPr>
              <w:t>能完成设定的教学目标，有效解决实际问题，反腐倡廉教育的针对性和实效性强。</w:t>
            </w:r>
          </w:p>
        </w:tc>
      </w:tr>
    </w:tbl>
    <w:p w:rsidR="00807511" w:rsidRDefault="00807511"/>
    <w:sectPr w:rsidR="00807511" w:rsidSect="00CC7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39" w:rsidRDefault="007B4C39" w:rsidP="00807511">
      <w:r>
        <w:separator/>
      </w:r>
    </w:p>
  </w:endnote>
  <w:endnote w:type="continuationSeparator" w:id="0">
    <w:p w:rsidR="007B4C39" w:rsidRDefault="007B4C39" w:rsidP="0080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39" w:rsidRDefault="007B4C39" w:rsidP="00807511">
      <w:r>
        <w:separator/>
      </w:r>
    </w:p>
  </w:footnote>
  <w:footnote w:type="continuationSeparator" w:id="0">
    <w:p w:rsidR="007B4C39" w:rsidRDefault="007B4C39" w:rsidP="00807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511"/>
    <w:rsid w:val="00152E91"/>
    <w:rsid w:val="005C6645"/>
    <w:rsid w:val="007B4C39"/>
    <w:rsid w:val="00807511"/>
    <w:rsid w:val="00992A0C"/>
    <w:rsid w:val="00B64884"/>
    <w:rsid w:val="00B904B9"/>
    <w:rsid w:val="00CC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5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511"/>
    <w:rPr>
      <w:sz w:val="18"/>
      <w:szCs w:val="18"/>
    </w:rPr>
  </w:style>
  <w:style w:type="table" w:styleId="a5">
    <w:name w:val="Table Grid"/>
    <w:basedOn w:val="a1"/>
    <w:uiPriority w:val="59"/>
    <w:rsid w:val="0080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563</Characters>
  <Application>Microsoft Office Word</Application>
  <DocSecurity>0</DocSecurity>
  <Lines>4</Lines>
  <Paragraphs>1</Paragraphs>
  <ScaleCrop>false</ScaleCrop>
  <Company>　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4</cp:revision>
  <cp:lastPrinted>2017-03-30T02:31:00Z</cp:lastPrinted>
  <dcterms:created xsi:type="dcterms:W3CDTF">2017-03-30T01:34:00Z</dcterms:created>
  <dcterms:modified xsi:type="dcterms:W3CDTF">2017-03-30T02:34:00Z</dcterms:modified>
</cp:coreProperties>
</file>